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2A05D7" w:rsidRDefault="002A05D7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SOUTH LEWIS CENTRAL SCHOOL DISTRICT</w:t>
      </w:r>
    </w:p>
    <w:p w:rsidR="002A05D7" w:rsidRDefault="002A05D7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REGULAR</w:t>
      </w:r>
      <w:r w:rsidR="00EE3C13">
        <w:rPr>
          <w:b/>
          <w:sz w:val="24"/>
          <w:u w:val="single"/>
        </w:rPr>
        <w:t xml:space="preserve"> BOARD MEETING – TUESDAY, </w:t>
      </w:r>
      <w:r w:rsidR="00852576">
        <w:rPr>
          <w:b/>
          <w:sz w:val="24"/>
          <w:u w:val="single"/>
        </w:rPr>
        <w:t>MARCH 6</w:t>
      </w:r>
      <w:r w:rsidR="00EE3C13">
        <w:rPr>
          <w:b/>
          <w:sz w:val="24"/>
          <w:u w:val="single"/>
        </w:rPr>
        <w:t>, 2018</w:t>
      </w:r>
    </w:p>
    <w:p w:rsidR="00CD4B92" w:rsidRDefault="002A05D7" w:rsidP="002A05D7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MIDDLE/HIGH SCHOOL BOARD ROOM</w:t>
      </w:r>
    </w:p>
    <w:p w:rsidR="00CD4B92" w:rsidRDefault="00CD4B92">
      <w:pPr>
        <w:tabs>
          <w:tab w:val="left" w:pos="4320"/>
        </w:tabs>
        <w:jc w:val="center"/>
        <w:rPr>
          <w:sz w:val="24"/>
        </w:rPr>
      </w:pP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 w:rsidR="00BB1A09">
        <w:rPr>
          <w:sz w:val="24"/>
          <w:szCs w:val="24"/>
        </w:rPr>
        <w:tab/>
      </w:r>
      <w:r w:rsidR="00E728BB">
        <w:rPr>
          <w:sz w:val="24"/>
          <w:szCs w:val="24"/>
        </w:rPr>
        <w:t>Scott Chrzanowski</w:t>
      </w:r>
      <w:r w:rsidRPr="00FF76A6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 w:rsidR="00472ECA" w:rsidRPr="00FF76A6">
        <w:rPr>
          <w:sz w:val="24"/>
          <w:szCs w:val="24"/>
        </w:rPr>
        <w:t>Michael Lisk</w:t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Pr="00FF76A6">
        <w:rPr>
          <w:sz w:val="24"/>
          <w:szCs w:val="24"/>
        </w:rPr>
        <w:tab/>
      </w:r>
      <w:r w:rsidR="00E728BB" w:rsidRPr="00FF76A6">
        <w:rPr>
          <w:sz w:val="24"/>
          <w:szCs w:val="24"/>
        </w:rPr>
        <w:t>Andrew Liendecker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Richard Ventura</w:t>
      </w:r>
      <w:r w:rsidRPr="00FF76A6">
        <w:rPr>
          <w:sz w:val="24"/>
          <w:szCs w:val="24"/>
        </w:rPr>
        <w:tab/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 xml:space="preserve">PRESENT:  </w:t>
      </w:r>
      <w:r w:rsidR="00BB1A09">
        <w:rPr>
          <w:sz w:val="24"/>
          <w:szCs w:val="24"/>
        </w:rPr>
        <w:tab/>
      </w:r>
      <w:r w:rsidR="00E728BB">
        <w:rPr>
          <w:sz w:val="24"/>
          <w:szCs w:val="24"/>
        </w:rPr>
        <w:t>Jessica Carpenter</w:t>
      </w:r>
      <w:r w:rsidR="00E728BB">
        <w:rPr>
          <w:sz w:val="24"/>
          <w:szCs w:val="24"/>
        </w:rPr>
        <w:tab/>
      </w:r>
      <w:r w:rsidR="00472ECA">
        <w:rPr>
          <w:sz w:val="24"/>
          <w:szCs w:val="24"/>
        </w:rPr>
        <w:t>Dawn Ludovici</w:t>
      </w:r>
      <w:r w:rsidR="00BB1A09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 w:rsidRPr="00FF76A6">
        <w:rPr>
          <w:sz w:val="24"/>
          <w:szCs w:val="24"/>
        </w:rPr>
        <w:t>Barry Worczak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Chad Luther</w:t>
      </w:r>
      <w:r>
        <w:rPr>
          <w:sz w:val="24"/>
        </w:rPr>
        <w:t>, High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Judith Duppert</w:t>
      </w:r>
      <w:r>
        <w:rPr>
          <w:sz w:val="24"/>
        </w:rPr>
        <w:t>, Middle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4D2369">
        <w:rPr>
          <w:sz w:val="24"/>
        </w:rPr>
        <w:t>Christine Flansburg</w:t>
      </w:r>
      <w:r>
        <w:rPr>
          <w:sz w:val="24"/>
        </w:rPr>
        <w:t xml:space="preserve">, Elementary Principal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1E58CD">
        <w:rPr>
          <w:sz w:val="24"/>
        </w:rPr>
        <w:t>Christopher Villiere</w:t>
      </w:r>
      <w:r>
        <w:rPr>
          <w:sz w:val="24"/>
        </w:rPr>
        <w:t>, Elementary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Catherine Littlefield, Director of Special Education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Scott Carpenter, Director of Information Technology</w:t>
      </w:r>
    </w:p>
    <w:p w:rsidR="00C03834" w:rsidRDefault="00CD4B92" w:rsidP="008C3117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8C3117">
        <w:rPr>
          <w:sz w:val="24"/>
        </w:rPr>
        <w:t>Anne Huntress, SLTA</w:t>
      </w:r>
    </w:p>
    <w:p w:rsidR="008C3117" w:rsidRDefault="008C3117" w:rsidP="008C3117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Jack Bernard, Michele Liendecker, Girls’ Cross Country Team members &amp; parents</w:t>
      </w:r>
    </w:p>
    <w:p w:rsidR="00F668FE" w:rsidRDefault="00F668FE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</w:p>
    <w:p w:rsidR="00CD4B92" w:rsidRDefault="008C3117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Barry Worczak, Board President, called the Regular Meeting to order at </w:t>
      </w:r>
      <w:r w:rsidR="00852576">
        <w:rPr>
          <w:sz w:val="24"/>
        </w:rPr>
        <w:t>6:30 p.m</w:t>
      </w:r>
      <w:r w:rsidR="00A21370">
        <w:rPr>
          <w:sz w:val="24"/>
        </w:rPr>
        <w:t xml:space="preserve">. </w:t>
      </w:r>
      <w:r>
        <w:rPr>
          <w:sz w:val="24"/>
        </w:rPr>
        <w:t xml:space="preserve"> A moment of silence was observed and the Pledge of Allegiance was recited.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INFORMATION-REPORTS-PROPOSALS-SUPERINTENDENT AND STAFF</w:t>
      </w:r>
    </w:p>
    <w:p w:rsidR="00CD4B92" w:rsidRDefault="00CD4B92">
      <w:pPr>
        <w:tabs>
          <w:tab w:val="left" w:pos="4320"/>
        </w:tabs>
        <w:rPr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6"/>
        <w:gridCol w:w="7542"/>
        <w:gridCol w:w="1836"/>
      </w:tblGrid>
      <w:tr w:rsidR="00CD4B92">
        <w:tc>
          <w:tcPr>
            <w:tcW w:w="936" w:type="dxa"/>
          </w:tcPr>
          <w:p w:rsidR="00CD4B92" w:rsidRDefault="00CD4B92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42" w:type="dxa"/>
          </w:tcPr>
          <w:p w:rsidR="00CD4B92" w:rsidRDefault="008C3117" w:rsidP="00C14DF4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>Recognition of 2017 NYS Girls’ Cross Country Championship Team</w:t>
            </w:r>
          </w:p>
        </w:tc>
        <w:tc>
          <w:tcPr>
            <w:tcW w:w="1836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NEW BUSINESS – PERSONNEL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8C3117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7560" w:type="dxa"/>
          </w:tcPr>
          <w:p w:rsidR="00CD4B92" w:rsidRDefault="008C3117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Lisk moved, Mr. </w:t>
            </w:r>
            <w:r w:rsidR="00852576">
              <w:rPr>
                <w:sz w:val="24"/>
              </w:rPr>
              <w:t>Ventura</w:t>
            </w:r>
            <w:r>
              <w:rPr>
                <w:sz w:val="24"/>
              </w:rPr>
              <w:t xml:space="preserve"> s</w:t>
            </w:r>
            <w:r w:rsidR="00CD4B92">
              <w:rPr>
                <w:sz w:val="24"/>
              </w:rPr>
              <w:t>econded, that the Board of Education collectively approve the following Personnel motions.</w:t>
            </w: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4E6F55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  <w:p w:rsidR="00E904AF" w:rsidRDefault="00E904AF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CD4B92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>
              <w:t>COLLECTIVELY APPROVE PERSONNEL MOTIONS</w:t>
            </w:r>
          </w:p>
        </w:tc>
      </w:tr>
      <w:tr w:rsidR="008C3117">
        <w:tc>
          <w:tcPr>
            <w:tcW w:w="936" w:type="dxa"/>
          </w:tcPr>
          <w:p w:rsidR="008C3117" w:rsidRDefault="008C3117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7560" w:type="dxa"/>
          </w:tcPr>
          <w:p w:rsidR="008C3117" w:rsidRDefault="008C3117" w:rsidP="00F0372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8C3117">
              <w:rPr>
                <w:sz w:val="24"/>
              </w:rPr>
              <w:t>Resolved that, upon the recommendation of the Superintendent of Schools, the</w:t>
            </w:r>
            <w:r>
              <w:rPr>
                <w:sz w:val="24"/>
              </w:rPr>
              <w:t xml:space="preserve"> </w:t>
            </w:r>
            <w:r w:rsidRPr="008C3117">
              <w:rPr>
                <w:sz w:val="24"/>
              </w:rPr>
              <w:t>Board of Education revise the retirement date of Paul Platz, Elementary teacher,</w:t>
            </w:r>
            <w:r>
              <w:rPr>
                <w:sz w:val="24"/>
              </w:rPr>
              <w:t xml:space="preserve"> </w:t>
            </w:r>
            <w:r w:rsidRPr="008C3117">
              <w:rPr>
                <w:sz w:val="24"/>
              </w:rPr>
              <w:t>from August 9, 2018 to June 30, 2018.</w:t>
            </w:r>
          </w:p>
        </w:tc>
        <w:tc>
          <w:tcPr>
            <w:tcW w:w="1782" w:type="dxa"/>
          </w:tcPr>
          <w:p w:rsidR="00094D22" w:rsidRDefault="008C3117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>
              <w:t>REVISE RETIREMENT DATE – CERTIFIED/</w:t>
            </w:r>
          </w:p>
          <w:p w:rsidR="008C3117" w:rsidRDefault="008C3117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>
              <w:t>INSTRUCTIONAL - ELEMENTARY TEACHER – PAUL PLATZ</w:t>
            </w:r>
          </w:p>
          <w:p w:rsidR="00094D22" w:rsidRDefault="00094D22" w:rsidP="00867C24">
            <w:pPr>
              <w:tabs>
                <w:tab w:val="left" w:pos="1800"/>
                <w:tab w:val="left" w:pos="4320"/>
              </w:tabs>
              <w:ind w:left="-115" w:right="-115"/>
            </w:pPr>
          </w:p>
        </w:tc>
      </w:tr>
      <w:tr w:rsidR="00094D22">
        <w:tc>
          <w:tcPr>
            <w:tcW w:w="936" w:type="dxa"/>
          </w:tcPr>
          <w:p w:rsidR="00094D22" w:rsidRDefault="00094D2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7560" w:type="dxa"/>
          </w:tcPr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  <w:r w:rsidRPr="00094D22">
              <w:rPr>
                <w:sz w:val="24"/>
              </w:rPr>
              <w:t xml:space="preserve">Resolved that, upon the recommendation of the Superintendent of Schools, </w:t>
            </w:r>
          </w:p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  <w:r w:rsidRPr="00094D22">
              <w:rPr>
                <w:sz w:val="24"/>
              </w:rPr>
              <w:t xml:space="preserve">the following be appointed to the designated extra-duty assignments for the </w:t>
            </w:r>
          </w:p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  <w:r w:rsidRPr="00094D22">
              <w:rPr>
                <w:sz w:val="24"/>
              </w:rPr>
              <w:t xml:space="preserve">2017-2018 school year in accordance with the current teachers’ contract:    </w:t>
            </w:r>
          </w:p>
          <w:p w:rsidR="00094D22" w:rsidRPr="00094D22" w:rsidRDefault="00094D22" w:rsidP="00094D22">
            <w:pPr>
              <w:tabs>
                <w:tab w:val="left" w:pos="1350"/>
              </w:tabs>
              <w:ind w:left="990" w:hanging="1710"/>
              <w:rPr>
                <w:sz w:val="24"/>
              </w:rPr>
            </w:pPr>
          </w:p>
          <w:p w:rsidR="00094D22" w:rsidRPr="00094D22" w:rsidRDefault="00094D22" w:rsidP="00094D22">
            <w:pPr>
              <w:tabs>
                <w:tab w:val="left" w:pos="1350"/>
              </w:tabs>
              <w:ind w:left="990" w:hanging="1710"/>
              <w:rPr>
                <w:sz w:val="24"/>
              </w:rPr>
            </w:pPr>
            <w:r w:rsidRPr="00094D22">
              <w:rPr>
                <w:sz w:val="24"/>
              </w:rPr>
              <w:t xml:space="preserve">                       Modified Baseball</w:t>
            </w:r>
            <w:r w:rsidRPr="00094D22">
              <w:rPr>
                <w:sz w:val="24"/>
              </w:rPr>
              <w:tab/>
            </w:r>
            <w:r w:rsidRPr="00094D22">
              <w:rPr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Pr="00094D22">
              <w:rPr>
                <w:sz w:val="24"/>
              </w:rPr>
              <w:t>Nathan Smith</w:t>
            </w:r>
          </w:p>
          <w:p w:rsidR="00094D22" w:rsidRDefault="00094D22" w:rsidP="00094D22">
            <w:pPr>
              <w:tabs>
                <w:tab w:val="left" w:pos="1350"/>
              </w:tabs>
              <w:ind w:left="990" w:hanging="1710"/>
              <w:rPr>
                <w:sz w:val="24"/>
              </w:rPr>
            </w:pPr>
            <w:r w:rsidRPr="00094D22">
              <w:rPr>
                <w:sz w:val="24"/>
              </w:rPr>
              <w:t xml:space="preserve">                       Assistant Baseball (unpaid)</w:t>
            </w:r>
            <w:r w:rsidRPr="00094D22">
              <w:rPr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Pr="00094D22">
              <w:rPr>
                <w:sz w:val="24"/>
              </w:rPr>
              <w:t>Elliot Martin</w:t>
            </w:r>
          </w:p>
          <w:p w:rsidR="00094D22" w:rsidRPr="008C3117" w:rsidRDefault="00094D22" w:rsidP="00094D22">
            <w:pPr>
              <w:tabs>
                <w:tab w:val="left" w:pos="1350"/>
              </w:tabs>
              <w:ind w:left="990" w:hanging="171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82" w:type="dxa"/>
          </w:tcPr>
          <w:p w:rsidR="00094D22" w:rsidRDefault="00867C24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>
              <w:t>APPOINTMENT – INTER-</w:t>
            </w:r>
            <w:r w:rsidR="00094D22" w:rsidRPr="00094D22">
              <w:t>SCHOLASTIC COACHING POSITIONS</w:t>
            </w:r>
          </w:p>
        </w:tc>
      </w:tr>
      <w:tr w:rsidR="00094D22">
        <w:tc>
          <w:tcPr>
            <w:tcW w:w="936" w:type="dxa"/>
          </w:tcPr>
          <w:p w:rsidR="00094D22" w:rsidRDefault="00094D2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7560" w:type="dxa"/>
          </w:tcPr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  <w:r w:rsidRPr="00094D22">
              <w:rPr>
                <w:sz w:val="24"/>
              </w:rPr>
              <w:t>Resolved that, upon the recommendation of the Superintendent of Schools, the</w:t>
            </w:r>
            <w:r>
              <w:rPr>
                <w:sz w:val="24"/>
              </w:rPr>
              <w:t xml:space="preserve"> </w:t>
            </w:r>
            <w:r w:rsidRPr="00094D22">
              <w:rPr>
                <w:sz w:val="24"/>
              </w:rPr>
              <w:t>following be appointed to the designated extra-duty assignment for the 2017-18</w:t>
            </w:r>
            <w:r>
              <w:rPr>
                <w:sz w:val="24"/>
              </w:rPr>
              <w:t xml:space="preserve"> </w:t>
            </w:r>
            <w:r w:rsidRPr="00094D22">
              <w:rPr>
                <w:sz w:val="24"/>
              </w:rPr>
              <w:t xml:space="preserve">school year in accordance with the current teachers’ contract: </w:t>
            </w:r>
          </w:p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</w:p>
          <w:p w:rsid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094D22">
              <w:rPr>
                <w:sz w:val="24"/>
              </w:rPr>
              <w:t xml:space="preserve">Mentor </w:t>
            </w:r>
            <w:r w:rsidRPr="00094D22">
              <w:rPr>
                <w:sz w:val="24"/>
              </w:rPr>
              <w:tab/>
            </w:r>
            <w:r w:rsidRPr="00094D22">
              <w:rPr>
                <w:sz w:val="24"/>
              </w:rPr>
              <w:tab/>
              <w:t>-</w:t>
            </w:r>
            <w:r w:rsidRPr="00094D22">
              <w:rPr>
                <w:sz w:val="24"/>
              </w:rPr>
              <w:tab/>
              <w:t xml:space="preserve">Shelly Still   </w:t>
            </w:r>
          </w:p>
          <w:p w:rsidR="00094D22" w:rsidRPr="00094D22" w:rsidRDefault="00094D22" w:rsidP="00094D22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094D22" w:rsidRPr="00094D22" w:rsidRDefault="00094D22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 w:rsidRPr="00094D22">
              <w:t xml:space="preserve">APPOINTMENT – EXTRA-CURRICULAR POSITION   </w:t>
            </w:r>
          </w:p>
        </w:tc>
      </w:tr>
    </w:tbl>
    <w:p w:rsidR="00852576" w:rsidRDefault="00852576">
      <w:r>
        <w:br w:type="page"/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F03720">
        <w:tc>
          <w:tcPr>
            <w:tcW w:w="936" w:type="dxa"/>
          </w:tcPr>
          <w:p w:rsidR="00F03720" w:rsidRDefault="00F03720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7560" w:type="dxa"/>
          </w:tcPr>
          <w:p w:rsidR="00F03720" w:rsidRPr="00F03720" w:rsidRDefault="00F03720" w:rsidP="00F03720">
            <w:pPr>
              <w:tabs>
                <w:tab w:val="left" w:pos="1350"/>
              </w:tabs>
              <w:rPr>
                <w:sz w:val="24"/>
              </w:rPr>
            </w:pPr>
            <w:r w:rsidRPr="00F03720">
              <w:rPr>
                <w:sz w:val="24"/>
              </w:rPr>
              <w:t>Resolved that, upon the recommendation of the Superintendent of Schools, the following conference request be approved:</w:t>
            </w:r>
          </w:p>
          <w:p w:rsidR="00F03720" w:rsidRPr="00F03720" w:rsidRDefault="00F03720" w:rsidP="00F03720">
            <w:pPr>
              <w:tabs>
                <w:tab w:val="left" w:pos="1350"/>
              </w:tabs>
              <w:rPr>
                <w:sz w:val="24"/>
              </w:rPr>
            </w:pPr>
          </w:p>
          <w:p w:rsidR="00F03720" w:rsidRDefault="00F03720" w:rsidP="00867C24">
            <w:pPr>
              <w:tabs>
                <w:tab w:val="left" w:pos="504"/>
                <w:tab w:val="left" w:pos="1350"/>
              </w:tabs>
              <w:ind w:left="504" w:hanging="504"/>
              <w:rPr>
                <w:sz w:val="24"/>
              </w:rPr>
            </w:pPr>
            <w:r w:rsidRPr="00F03720">
              <w:rPr>
                <w:sz w:val="24"/>
              </w:rPr>
              <w:t xml:space="preserve">1.  </w:t>
            </w:r>
            <w:r w:rsidR="00867C24">
              <w:rPr>
                <w:sz w:val="24"/>
              </w:rPr>
              <w:tab/>
            </w:r>
            <w:r w:rsidRPr="00F03720">
              <w:rPr>
                <w:sz w:val="24"/>
              </w:rPr>
              <w:t>NYAAE Agriculture Teacher Conference – J</w:t>
            </w:r>
            <w:r>
              <w:rPr>
                <w:sz w:val="24"/>
              </w:rPr>
              <w:t xml:space="preserve">une 17- 20, 2018 – Oswegatchie </w:t>
            </w:r>
            <w:r w:rsidRPr="00F03720">
              <w:rPr>
                <w:sz w:val="24"/>
              </w:rPr>
              <w:t>Educational Center – Rachael Humphrey</w:t>
            </w:r>
          </w:p>
          <w:p w:rsidR="00867C24" w:rsidRPr="00094D22" w:rsidRDefault="00867C24" w:rsidP="00867C24">
            <w:pPr>
              <w:tabs>
                <w:tab w:val="left" w:pos="504"/>
                <w:tab w:val="left" w:pos="1350"/>
              </w:tabs>
              <w:ind w:left="504" w:hanging="504"/>
              <w:rPr>
                <w:sz w:val="24"/>
              </w:rPr>
            </w:pPr>
          </w:p>
        </w:tc>
        <w:tc>
          <w:tcPr>
            <w:tcW w:w="1782" w:type="dxa"/>
          </w:tcPr>
          <w:p w:rsidR="00F03720" w:rsidRPr="00094D22" w:rsidRDefault="00867C24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 w:rsidRPr="00867C24">
              <w:t>CONFERENCE APPROVAL</w:t>
            </w:r>
          </w:p>
        </w:tc>
      </w:tr>
      <w:tr w:rsidR="00867C24">
        <w:tc>
          <w:tcPr>
            <w:tcW w:w="936" w:type="dxa"/>
          </w:tcPr>
          <w:p w:rsidR="00867C24" w:rsidRDefault="00867C2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7560" w:type="dxa"/>
          </w:tcPr>
          <w:p w:rsidR="00867C24" w:rsidRP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  <w:r w:rsidRPr="00867C24">
              <w:rPr>
                <w:sz w:val="24"/>
              </w:rPr>
              <w:t>Resolved that, upon the recommendation of the Superintendent of Schools, the</w:t>
            </w:r>
            <w:r>
              <w:rPr>
                <w:sz w:val="24"/>
              </w:rPr>
              <w:t xml:space="preserve"> </w:t>
            </w:r>
            <w:r w:rsidRPr="00867C24">
              <w:rPr>
                <w:sz w:val="24"/>
              </w:rPr>
              <w:t>following be appointed to the designated extra-duty assignment for the 2017-18</w:t>
            </w:r>
            <w:r>
              <w:rPr>
                <w:sz w:val="24"/>
              </w:rPr>
              <w:t xml:space="preserve"> </w:t>
            </w:r>
            <w:r w:rsidRPr="00867C24">
              <w:rPr>
                <w:sz w:val="24"/>
              </w:rPr>
              <w:t>school year in accordance with the current teachers’ contract:</w:t>
            </w:r>
          </w:p>
          <w:p w:rsidR="00867C24" w:rsidRP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</w:p>
          <w:p w:rsidR="00867C24" w:rsidRPr="00867C24" w:rsidRDefault="00867C24" w:rsidP="00867C24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867C24">
              <w:rPr>
                <w:sz w:val="24"/>
                <w:u w:val="single"/>
              </w:rPr>
              <w:t>WINTER 2018</w:t>
            </w:r>
            <w:r>
              <w:rPr>
                <w:sz w:val="24"/>
              </w:rPr>
              <w:tab/>
            </w:r>
            <w:r w:rsidRPr="00867C24"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67C24">
              <w:rPr>
                <w:sz w:val="24"/>
                <w:u w:val="single"/>
              </w:rPr>
              <w:t>SPRING 2018</w:t>
            </w:r>
          </w:p>
          <w:p w:rsidR="00867C24" w:rsidRDefault="00867C24" w:rsidP="00867C24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867C24">
              <w:rPr>
                <w:sz w:val="24"/>
              </w:rPr>
              <w:t>Swimming – Beranda Marks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67C24">
              <w:rPr>
                <w:sz w:val="24"/>
              </w:rPr>
              <w:t>Volleyball – Molly McCall</w:t>
            </w:r>
          </w:p>
          <w:p w:rsidR="00867C24" w:rsidRDefault="00867C24" w:rsidP="00867C24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ab/>
              <w:t>Wrestling – Jason Greene</w:t>
            </w:r>
          </w:p>
          <w:p w:rsidR="00867C24" w:rsidRPr="00F03720" w:rsidRDefault="00867C24" w:rsidP="00867C24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867C24" w:rsidRPr="00867C24" w:rsidRDefault="00867C24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 w:rsidRPr="00867C24">
              <w:t>APPOINTMENT – GRADE 5-6 INTRAMURAL PROGRAM ADVISORS</w:t>
            </w:r>
          </w:p>
        </w:tc>
      </w:tr>
      <w:tr w:rsidR="00867C24">
        <w:tc>
          <w:tcPr>
            <w:tcW w:w="936" w:type="dxa"/>
          </w:tcPr>
          <w:p w:rsidR="00867C24" w:rsidRDefault="00867C2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7560" w:type="dxa"/>
          </w:tcPr>
          <w:p w:rsidR="00867C24" w:rsidRP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  <w:r w:rsidRPr="00867C24">
              <w:rPr>
                <w:sz w:val="24"/>
              </w:rPr>
              <w:t>Resolved that, upon the recommendation of the Sup</w:t>
            </w:r>
            <w:r>
              <w:rPr>
                <w:sz w:val="24"/>
              </w:rPr>
              <w:t xml:space="preserve">erintendent of Schools, the </w:t>
            </w:r>
            <w:r w:rsidRPr="00867C24">
              <w:rPr>
                <w:sz w:val="24"/>
              </w:rPr>
              <w:t>Board of Education approve an Administrative I</w:t>
            </w:r>
            <w:r>
              <w:rPr>
                <w:sz w:val="24"/>
              </w:rPr>
              <w:t xml:space="preserve">nternship for Kimberly Lemieux </w:t>
            </w:r>
            <w:r w:rsidRPr="00867C24">
              <w:rPr>
                <w:sz w:val="24"/>
              </w:rPr>
              <w:t xml:space="preserve">from approximately March 6, 2018 to August 31, 2018. </w:t>
            </w:r>
          </w:p>
          <w:p w:rsidR="00867C24" w:rsidRP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</w:p>
          <w:p w:rsid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  <w:r w:rsidRPr="00867C24">
              <w:rPr>
                <w:sz w:val="24"/>
              </w:rPr>
              <w:t xml:space="preserve">           (Mrs. Lemieux will be inte</w:t>
            </w:r>
            <w:r>
              <w:rPr>
                <w:sz w:val="24"/>
              </w:rPr>
              <w:t>rning with Mrs. Kristy McGrath)</w:t>
            </w:r>
          </w:p>
          <w:p w:rsidR="00867C24" w:rsidRPr="00867C24" w:rsidRDefault="00867C24" w:rsidP="00867C24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867C24" w:rsidRPr="00867C24" w:rsidRDefault="00867C24" w:rsidP="00867C24">
            <w:pPr>
              <w:tabs>
                <w:tab w:val="left" w:pos="1800"/>
                <w:tab w:val="left" w:pos="4320"/>
              </w:tabs>
              <w:ind w:left="-115" w:right="-115"/>
            </w:pPr>
            <w:r w:rsidRPr="00867C24">
              <w:t>APPROVAL – ADMINISTRATIVE INTERNSHIP – KIMBERLY LEMIUEX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</w:p>
    <w:p w:rsidR="00472ECA" w:rsidRDefault="00472ECA">
      <w:pPr>
        <w:tabs>
          <w:tab w:val="left" w:pos="4320"/>
        </w:tabs>
        <w:rPr>
          <w:b/>
          <w:bCs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NEW BUSINESS – OTHER</w:t>
      </w:r>
    </w:p>
    <w:p w:rsidR="00CD4B92" w:rsidRDefault="00CD4B92">
      <w:pPr>
        <w:tabs>
          <w:tab w:val="left" w:pos="4320"/>
        </w:tabs>
        <w:rPr>
          <w:b/>
          <w:bCs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867C2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7560" w:type="dxa"/>
          </w:tcPr>
          <w:p w:rsidR="00D225EF" w:rsidRPr="00D225EF" w:rsidRDefault="00D225EF" w:rsidP="00D225EF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hanging="720"/>
              <w:rPr>
                <w:sz w:val="24"/>
              </w:rPr>
            </w:pPr>
            <w:r w:rsidRPr="00D225EF">
              <w:rPr>
                <w:sz w:val="24"/>
              </w:rPr>
              <w:t xml:space="preserve">WHEREAS, the following lowest bids were received through BOCES                                        </w:t>
            </w:r>
          </w:p>
          <w:p w:rsidR="00D225EF" w:rsidRPr="00D225EF" w:rsidRDefault="00D225EF" w:rsidP="00D225EF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hanging="720"/>
              <w:rPr>
                <w:sz w:val="24"/>
              </w:rPr>
            </w:pPr>
            <w:r w:rsidRPr="00D225EF">
              <w:rPr>
                <w:sz w:val="24"/>
              </w:rPr>
              <w:t>Cooperative Purchasing Service for Fuel Oil as follows:</w:t>
            </w:r>
          </w:p>
          <w:p w:rsidR="00D225EF" w:rsidRPr="00D225EF" w:rsidRDefault="00D225EF" w:rsidP="00D225EF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900" w:hanging="900"/>
              <w:rPr>
                <w:sz w:val="24"/>
              </w:rPr>
            </w:pPr>
            <w:r w:rsidRPr="00D225EF">
              <w:rPr>
                <w:sz w:val="24"/>
              </w:rPr>
              <w:t xml:space="preserve">               </w:t>
            </w:r>
          </w:p>
          <w:p w:rsidR="00D225EF" w:rsidRPr="00D225EF" w:rsidRDefault="00D225EF" w:rsidP="00D225EF">
            <w:pPr>
              <w:tabs>
                <w:tab w:val="left" w:pos="1440"/>
                <w:tab w:val="left" w:pos="2880"/>
                <w:tab w:val="left" w:pos="3600"/>
                <w:tab w:val="left" w:pos="4320"/>
              </w:tabs>
              <w:suppressAutoHyphens/>
              <w:rPr>
                <w:sz w:val="24"/>
              </w:rPr>
            </w:pPr>
            <w:r w:rsidRPr="00D225EF">
              <w:rPr>
                <w:sz w:val="24"/>
                <w:u w:val="single"/>
              </w:rPr>
              <w:t>Product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225EF">
              <w:rPr>
                <w:sz w:val="24"/>
                <w:u w:val="single"/>
              </w:rPr>
              <w:t>Vendor</w:t>
            </w:r>
            <w:r w:rsidRPr="00D85B3A">
              <w:rPr>
                <w:sz w:val="24"/>
              </w:rPr>
              <w:tab/>
            </w:r>
            <w:r w:rsidR="00D85B3A">
              <w:rPr>
                <w:sz w:val="24"/>
              </w:rPr>
              <w:t xml:space="preserve">     </w:t>
            </w:r>
            <w:r w:rsidRPr="00D225EF">
              <w:rPr>
                <w:sz w:val="24"/>
                <w:u w:val="single"/>
              </w:rPr>
              <w:t>Price Plan</w:t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  <w:u w:val="single"/>
              </w:rPr>
              <w:t>Price</w:t>
            </w:r>
          </w:p>
          <w:p w:rsidR="00D225EF" w:rsidRPr="00D225EF" w:rsidRDefault="00D225EF" w:rsidP="00D225EF">
            <w:pPr>
              <w:tabs>
                <w:tab w:val="left" w:pos="1440"/>
                <w:tab w:val="left" w:pos="2880"/>
                <w:tab w:val="left" w:pos="3600"/>
                <w:tab w:val="left" w:pos="4320"/>
              </w:tabs>
              <w:suppressAutoHyphens/>
              <w:rPr>
                <w:sz w:val="24"/>
              </w:rPr>
            </w:pPr>
          </w:p>
          <w:p w:rsidR="00D225EF" w:rsidRPr="00D225EF" w:rsidRDefault="00D225EF" w:rsidP="00D225EF">
            <w:pPr>
              <w:tabs>
                <w:tab w:val="left" w:pos="1440"/>
                <w:tab w:val="left" w:pos="2880"/>
                <w:tab w:val="left" w:pos="3600"/>
                <w:tab w:val="left" w:pos="4320"/>
              </w:tabs>
              <w:suppressAutoHyphens/>
              <w:rPr>
                <w:sz w:val="24"/>
              </w:rPr>
            </w:pPr>
            <w:r w:rsidRPr="00D225EF">
              <w:rPr>
                <w:sz w:val="24"/>
              </w:rPr>
              <w:t>Fuel Oil (MS/HS &amp;</w:t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</w:p>
          <w:p w:rsidR="00D225EF" w:rsidRDefault="00D85B3A" w:rsidP="00D225EF">
            <w:pPr>
              <w:tabs>
                <w:tab w:val="left" w:pos="1440"/>
                <w:tab w:val="left" w:pos="2880"/>
                <w:tab w:val="left" w:pos="3600"/>
                <w:tab w:val="left" w:pos="43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D225EF" w:rsidRPr="00D225EF">
              <w:rPr>
                <w:sz w:val="24"/>
              </w:rPr>
              <w:t>Port Leyden)</w:t>
            </w:r>
            <w:r w:rsidR="00B240CC">
              <w:rPr>
                <w:sz w:val="24"/>
              </w:rPr>
              <w:tab/>
              <w:t>MX Petroleum</w:t>
            </w:r>
            <w:r w:rsidR="00B240CC">
              <w:rPr>
                <w:sz w:val="24"/>
              </w:rPr>
              <w:tab/>
              <w:t xml:space="preserve">     Firm</w:t>
            </w:r>
            <w:r w:rsidR="00B240CC">
              <w:rPr>
                <w:sz w:val="24"/>
              </w:rPr>
              <w:tab/>
            </w:r>
            <w:r w:rsidR="00B240CC">
              <w:rPr>
                <w:sz w:val="24"/>
              </w:rPr>
              <w:tab/>
              <w:t>$2.278</w:t>
            </w:r>
          </w:p>
          <w:p w:rsidR="00D225EF" w:rsidRPr="00D225EF" w:rsidRDefault="00D225EF" w:rsidP="00D225EF">
            <w:pPr>
              <w:tabs>
                <w:tab w:val="left" w:pos="1440"/>
                <w:tab w:val="left" w:pos="2880"/>
                <w:tab w:val="left" w:pos="3600"/>
                <w:tab w:val="left" w:pos="43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225EF">
              <w:rPr>
                <w:sz w:val="24"/>
              </w:rPr>
              <w:t>Buell</w:t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  <w:t xml:space="preserve">     Fluctuating</w:t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  <w:t>$2.233</w:t>
            </w:r>
            <w:r w:rsidRPr="00D225EF">
              <w:rPr>
                <w:sz w:val="24"/>
              </w:rPr>
              <w:tab/>
            </w:r>
          </w:p>
          <w:p w:rsidR="00D225EF" w:rsidRPr="00D225EF" w:rsidRDefault="00D225EF" w:rsidP="00D225EF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hanging="360"/>
              <w:rPr>
                <w:sz w:val="24"/>
              </w:rPr>
            </w:pP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</w:r>
            <w:r w:rsidRPr="00D225EF">
              <w:rPr>
                <w:sz w:val="24"/>
              </w:rPr>
              <w:tab/>
              <w:t xml:space="preserve">             </w:t>
            </w:r>
          </w:p>
          <w:p w:rsidR="00D225EF" w:rsidRPr="00D225EF" w:rsidRDefault="00B240CC" w:rsidP="00D85B3A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225EF" w:rsidRPr="00D225EF">
              <w:rPr>
                <w:sz w:val="24"/>
              </w:rPr>
              <w:t xml:space="preserve">NOW, THEREFORE, </w:t>
            </w:r>
            <w:r w:rsidR="00D85B3A">
              <w:rPr>
                <w:sz w:val="24"/>
              </w:rPr>
              <w:t xml:space="preserve">Mr. Lisk moved, Mr. Liendecker seconded, upon the recommendation </w:t>
            </w:r>
            <w:r w:rsidR="00D225EF" w:rsidRPr="00D225EF">
              <w:rPr>
                <w:sz w:val="24"/>
              </w:rPr>
              <w:t>of the Superintendent of Schools</w:t>
            </w:r>
            <w:r w:rsidR="00D85B3A">
              <w:rPr>
                <w:sz w:val="24"/>
              </w:rPr>
              <w:t>, that t</w:t>
            </w:r>
            <w:r w:rsidR="00D225EF" w:rsidRPr="00D225EF">
              <w:rPr>
                <w:sz w:val="24"/>
              </w:rPr>
              <w:t>he South Lewis Board of Education does</w:t>
            </w:r>
            <w:r w:rsidR="00D85B3A">
              <w:rPr>
                <w:sz w:val="24"/>
              </w:rPr>
              <w:t xml:space="preserve"> hereby award the 2018-2019 bid </w:t>
            </w:r>
            <w:r w:rsidR="00D225EF" w:rsidRPr="00D225EF">
              <w:rPr>
                <w:sz w:val="24"/>
              </w:rPr>
              <w:t>for Fuel Oil (MS/HS &amp; Port Leyden) to M</w:t>
            </w:r>
            <w:r w:rsidR="00D85B3A">
              <w:rPr>
                <w:sz w:val="24"/>
              </w:rPr>
              <w:t>X Petroleum at a firm price of $2.278 per gallon</w:t>
            </w:r>
            <w:r w:rsidR="00D225EF" w:rsidRPr="00D225EF">
              <w:rPr>
                <w:sz w:val="24"/>
              </w:rPr>
              <w:t>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4E6F55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D85B3A" w:rsidRDefault="00D85B3A" w:rsidP="004E6F55">
            <w:pPr>
              <w:tabs>
                <w:tab w:val="left" w:pos="360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D85B3A" w:rsidP="00D07509">
            <w:pPr>
              <w:tabs>
                <w:tab w:val="left" w:pos="1800"/>
                <w:tab w:val="left" w:pos="4320"/>
              </w:tabs>
              <w:ind w:left="-115"/>
            </w:pPr>
            <w:r w:rsidRPr="00D85B3A">
              <w:t>FUEL OIL – CONTRACT AWARD</w:t>
            </w:r>
          </w:p>
        </w:tc>
      </w:tr>
      <w:tr w:rsidR="00D85B3A">
        <w:tc>
          <w:tcPr>
            <w:tcW w:w="936" w:type="dxa"/>
          </w:tcPr>
          <w:p w:rsidR="00D85B3A" w:rsidRDefault="00D85B3A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7560" w:type="dxa"/>
          </w:tcPr>
          <w:p w:rsidR="00D85B3A" w:rsidRPr="00D85B3A" w:rsidRDefault="00D85B3A" w:rsidP="00D85B3A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 w:rsidRPr="00D85B3A">
              <w:rPr>
                <w:sz w:val="24"/>
              </w:rPr>
              <w:t xml:space="preserve">WHEREAS, the following lowest bids were received through BOCES       </w:t>
            </w:r>
          </w:p>
          <w:p w:rsidR="00D85B3A" w:rsidRPr="00D85B3A" w:rsidRDefault="00D85B3A" w:rsidP="00D85B3A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 w:rsidRPr="00D85B3A">
              <w:rPr>
                <w:sz w:val="24"/>
              </w:rPr>
              <w:t xml:space="preserve">Cooperative Purchasing Service for Gasoline as follows: </w:t>
            </w:r>
          </w:p>
          <w:p w:rsidR="00D85B3A" w:rsidRPr="00D85B3A" w:rsidRDefault="00D85B3A" w:rsidP="00D85B3A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D85B3A" w:rsidRPr="00D85B3A" w:rsidRDefault="00D85B3A" w:rsidP="00D85B3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</w:rPr>
            </w:pPr>
            <w:r w:rsidRPr="00D85B3A">
              <w:rPr>
                <w:sz w:val="24"/>
                <w:u w:val="single"/>
              </w:rPr>
              <w:t>Product</w:t>
            </w:r>
            <w:r w:rsidR="002417B7">
              <w:rPr>
                <w:sz w:val="24"/>
              </w:rPr>
              <w:tab/>
            </w:r>
            <w:r w:rsidRPr="00D85B3A">
              <w:rPr>
                <w:sz w:val="24"/>
                <w:u w:val="single"/>
              </w:rPr>
              <w:t>Vendor</w:t>
            </w:r>
            <w:r w:rsidRPr="00D85B3A">
              <w:rPr>
                <w:sz w:val="24"/>
              </w:rPr>
              <w:tab/>
            </w:r>
            <w:r w:rsidRPr="00D85B3A">
              <w:rPr>
                <w:sz w:val="24"/>
                <w:u w:val="single"/>
              </w:rPr>
              <w:t>Price Plan</w:t>
            </w:r>
            <w:r w:rsidRPr="00D85B3A">
              <w:rPr>
                <w:sz w:val="24"/>
              </w:rPr>
              <w:tab/>
            </w:r>
            <w:r w:rsidRPr="00D85B3A">
              <w:rPr>
                <w:sz w:val="24"/>
              </w:rPr>
              <w:tab/>
            </w:r>
            <w:r w:rsidRPr="00D85B3A">
              <w:rPr>
                <w:sz w:val="24"/>
                <w:u w:val="single"/>
              </w:rPr>
              <w:t>Price</w:t>
            </w:r>
          </w:p>
          <w:p w:rsidR="00D85B3A" w:rsidRPr="00D85B3A" w:rsidRDefault="002417B7" w:rsidP="00D85B3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Gasoline</w:t>
            </w:r>
            <w:r>
              <w:rPr>
                <w:sz w:val="24"/>
              </w:rPr>
              <w:tab/>
              <w:t>Buell</w:t>
            </w:r>
            <w:r>
              <w:rPr>
                <w:sz w:val="24"/>
              </w:rPr>
              <w:tab/>
            </w:r>
            <w:r w:rsidR="00D85B3A" w:rsidRPr="00D85B3A">
              <w:rPr>
                <w:sz w:val="24"/>
              </w:rPr>
              <w:t>Fluctuating</w:t>
            </w:r>
            <w:r w:rsidR="00D85B3A" w:rsidRPr="00D85B3A">
              <w:rPr>
                <w:sz w:val="24"/>
              </w:rPr>
              <w:tab/>
            </w:r>
            <w:r w:rsidR="00D85B3A" w:rsidRPr="00D85B3A">
              <w:rPr>
                <w:sz w:val="24"/>
              </w:rPr>
              <w:tab/>
              <w:t xml:space="preserve">$2.0181    </w:t>
            </w:r>
          </w:p>
          <w:p w:rsidR="00D85B3A" w:rsidRPr="00D85B3A" w:rsidRDefault="00D85B3A" w:rsidP="00D85B3A">
            <w:pPr>
              <w:tabs>
                <w:tab w:val="left" w:pos="1350"/>
              </w:tabs>
              <w:ind w:left="990" w:hanging="1710"/>
              <w:rPr>
                <w:sz w:val="24"/>
              </w:rPr>
            </w:pPr>
            <w:r w:rsidRPr="00D85B3A">
              <w:rPr>
                <w:sz w:val="24"/>
              </w:rPr>
              <w:t xml:space="preserve">                     </w:t>
            </w:r>
          </w:p>
          <w:p w:rsidR="00D85B3A" w:rsidRPr="00D85B3A" w:rsidRDefault="00D85B3A" w:rsidP="002417B7">
            <w:pPr>
              <w:tabs>
                <w:tab w:val="left" w:pos="1350"/>
              </w:tabs>
              <w:rPr>
                <w:sz w:val="24"/>
              </w:rPr>
            </w:pPr>
            <w:r w:rsidRPr="00D85B3A">
              <w:rPr>
                <w:sz w:val="24"/>
              </w:rPr>
              <w:t xml:space="preserve">NOW, THEREFORE, </w:t>
            </w:r>
            <w:r w:rsidR="002417B7">
              <w:rPr>
                <w:sz w:val="24"/>
              </w:rPr>
              <w:t>Mr. Ventura moved, Mr. Liendecker seconded,</w:t>
            </w:r>
            <w:r w:rsidRPr="00D85B3A">
              <w:rPr>
                <w:sz w:val="24"/>
              </w:rPr>
              <w:t xml:space="preserve"> upon the recommendation of the</w:t>
            </w:r>
            <w:r w:rsidR="002417B7">
              <w:rPr>
                <w:sz w:val="24"/>
              </w:rPr>
              <w:t xml:space="preserve"> Superintendent of Schools, t</w:t>
            </w:r>
            <w:r w:rsidRPr="00D85B3A">
              <w:rPr>
                <w:sz w:val="24"/>
              </w:rPr>
              <w:t>he South Lewis Board of Education does her</w:t>
            </w:r>
            <w:r w:rsidR="002417B7">
              <w:rPr>
                <w:sz w:val="24"/>
              </w:rPr>
              <w:t xml:space="preserve">eby award the 2018-2019 bid for </w:t>
            </w:r>
            <w:r w:rsidRPr="00D85B3A">
              <w:rPr>
                <w:sz w:val="24"/>
              </w:rPr>
              <w:t>Gasoline to Buell at a fluctuating price of $2.0181.</w:t>
            </w:r>
          </w:p>
          <w:p w:rsidR="00D85B3A" w:rsidRPr="00D225EF" w:rsidRDefault="00D85B3A" w:rsidP="00D225EF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hanging="720"/>
              <w:rPr>
                <w:sz w:val="24"/>
              </w:rPr>
            </w:pPr>
          </w:p>
        </w:tc>
        <w:tc>
          <w:tcPr>
            <w:tcW w:w="1782" w:type="dxa"/>
          </w:tcPr>
          <w:p w:rsidR="00D85B3A" w:rsidRPr="00D85B3A" w:rsidRDefault="002417B7" w:rsidP="00D07509">
            <w:pPr>
              <w:tabs>
                <w:tab w:val="left" w:pos="1800"/>
                <w:tab w:val="left" w:pos="4320"/>
              </w:tabs>
              <w:ind w:left="-115"/>
            </w:pPr>
            <w:r w:rsidRPr="002417B7">
              <w:t>GASOLINE – CONTRACT AWARD</w:t>
            </w:r>
          </w:p>
        </w:tc>
      </w:tr>
    </w:tbl>
    <w:p w:rsidR="00B240CC" w:rsidRDefault="00B240CC">
      <w:r>
        <w:br w:type="page"/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2417B7">
        <w:tc>
          <w:tcPr>
            <w:tcW w:w="936" w:type="dxa"/>
          </w:tcPr>
          <w:p w:rsidR="002417B7" w:rsidRDefault="002417B7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7560" w:type="dxa"/>
          </w:tcPr>
          <w:p w:rsidR="00C8266B" w:rsidRPr="00C8266B" w:rsidRDefault="00C8266B" w:rsidP="00C8266B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 xml:space="preserve">WHEREAS, the following lowest bids were received through BOCES                                                                                                           </w:t>
            </w:r>
          </w:p>
          <w:p w:rsidR="00C8266B" w:rsidRPr="00C8266B" w:rsidRDefault="00C8266B" w:rsidP="00C8266B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 xml:space="preserve">Cooperative Purchasing Service for Diesel and Propane as follows: </w:t>
            </w:r>
          </w:p>
          <w:p w:rsidR="00C8266B" w:rsidRPr="00C8266B" w:rsidRDefault="00C8266B" w:rsidP="00C8266B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 xml:space="preserve">  </w:t>
            </w:r>
          </w:p>
          <w:p w:rsid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  <w:u w:val="single"/>
              </w:rPr>
              <w:t>Price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  <w:u w:val="single"/>
              </w:rPr>
              <w:t>Vendor</w:t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  <w:u w:val="single"/>
              </w:rPr>
              <w:t>Price Plan</w:t>
            </w:r>
            <w:r w:rsidRPr="00C826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>Price</w:t>
            </w:r>
          </w:p>
          <w:p w:rsidR="00C8266B" w:rsidRP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>Low Sulfur Diesel Fuel</w:t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MX Petroleum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Firm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$2.355</w:t>
            </w:r>
          </w:p>
          <w:p w:rsidR="00C8266B" w:rsidRP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Buell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Fluctuating</w:t>
            </w:r>
            <w:r w:rsidRPr="00C8266B">
              <w:rPr>
                <w:sz w:val="24"/>
                <w:szCs w:val="24"/>
              </w:rPr>
              <w:tab/>
              <w:t>$2.2896</w:t>
            </w:r>
          </w:p>
          <w:p w:rsidR="00C8266B" w:rsidRP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</w:p>
          <w:p w:rsidR="00C8266B" w:rsidRP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MX Petroleum</w:t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  <w:t>Firm</w:t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  <w:t>$2.435</w:t>
            </w:r>
          </w:p>
          <w:p w:rsidR="00C8266B" w:rsidRPr="00C8266B" w:rsidRDefault="00C8266B" w:rsidP="00C826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Buell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>Fluctuating</w:t>
            </w:r>
            <w:r w:rsidRPr="00C8266B">
              <w:rPr>
                <w:sz w:val="24"/>
                <w:szCs w:val="24"/>
              </w:rPr>
              <w:tab/>
              <w:t>$2.3715</w:t>
            </w:r>
          </w:p>
          <w:p w:rsidR="00C8266B" w:rsidRPr="00C8266B" w:rsidRDefault="00C8266B" w:rsidP="00C8266B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</w:r>
            <w:r w:rsidRPr="00C8266B">
              <w:rPr>
                <w:sz w:val="24"/>
                <w:szCs w:val="24"/>
              </w:rPr>
              <w:tab/>
              <w:t xml:space="preserve">   </w:t>
            </w:r>
          </w:p>
          <w:p w:rsidR="00C8266B" w:rsidRPr="00C8266B" w:rsidRDefault="00C8266B" w:rsidP="00C8266B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  <w:szCs w:val="24"/>
              </w:rPr>
            </w:pPr>
            <w:r w:rsidRPr="00C8266B">
              <w:rPr>
                <w:sz w:val="24"/>
                <w:szCs w:val="24"/>
              </w:rPr>
              <w:t xml:space="preserve">NOW, THEREFORE, </w:t>
            </w:r>
            <w:r>
              <w:rPr>
                <w:sz w:val="24"/>
                <w:szCs w:val="24"/>
              </w:rPr>
              <w:t>Mr. Lisk moved, Mr. Liendecker seconded,</w:t>
            </w:r>
            <w:r w:rsidRPr="00C82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upon the recommendation of the </w:t>
            </w:r>
            <w:r w:rsidR="001559BF">
              <w:rPr>
                <w:sz w:val="24"/>
                <w:szCs w:val="24"/>
              </w:rPr>
              <w:t>Superintendent of Schools, that t</w:t>
            </w:r>
            <w:r w:rsidRPr="00C8266B">
              <w:rPr>
                <w:sz w:val="24"/>
                <w:szCs w:val="24"/>
              </w:rPr>
              <w:t>he South Lewis Board of Education does hereby award the 2018-2019</w:t>
            </w:r>
            <w:r>
              <w:rPr>
                <w:sz w:val="24"/>
                <w:szCs w:val="24"/>
              </w:rPr>
              <w:t xml:space="preserve"> bid for </w:t>
            </w:r>
            <w:r w:rsidRPr="00C8266B">
              <w:rPr>
                <w:sz w:val="24"/>
                <w:szCs w:val="24"/>
              </w:rPr>
              <w:t>Low Sulfur Diesel Fuel to MX Petroleum at a firm price of $2.</w:t>
            </w:r>
            <w:r w:rsidR="001559BF">
              <w:rPr>
                <w:sz w:val="24"/>
                <w:szCs w:val="24"/>
              </w:rPr>
              <w:t xml:space="preserve">355 per gallon and the </w:t>
            </w:r>
            <w:r w:rsidRPr="00C8266B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bid for </w:t>
            </w:r>
            <w:r w:rsidRPr="00C8266B">
              <w:rPr>
                <w:sz w:val="24"/>
                <w:szCs w:val="24"/>
              </w:rPr>
              <w:t>Aggregate to MX Petroleum at a firm price of $2.435 per gallon.</w:t>
            </w:r>
          </w:p>
          <w:p w:rsidR="002417B7" w:rsidRPr="00D85B3A" w:rsidRDefault="002417B7" w:rsidP="00D85B3A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</w:p>
        </w:tc>
        <w:tc>
          <w:tcPr>
            <w:tcW w:w="1782" w:type="dxa"/>
          </w:tcPr>
          <w:p w:rsidR="002417B7" w:rsidRPr="002417B7" w:rsidRDefault="001559BF" w:rsidP="00D07509">
            <w:pPr>
              <w:tabs>
                <w:tab w:val="left" w:pos="1800"/>
                <w:tab w:val="left" w:pos="4320"/>
              </w:tabs>
              <w:ind w:left="-115"/>
            </w:pPr>
            <w:r w:rsidRPr="001559BF">
              <w:t xml:space="preserve">DIESEL – CONTRACT AWARD  </w:t>
            </w:r>
          </w:p>
        </w:tc>
      </w:tr>
      <w:tr w:rsidR="00D00F89">
        <w:tc>
          <w:tcPr>
            <w:tcW w:w="936" w:type="dxa"/>
          </w:tcPr>
          <w:p w:rsidR="00D00F89" w:rsidRDefault="00D00F89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7560" w:type="dxa"/>
          </w:tcPr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 w:rsidRPr="00D00F89">
              <w:rPr>
                <w:sz w:val="24"/>
              </w:rPr>
              <w:t xml:space="preserve">WHEREAS, the following lowest bids were received through BOCES         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 xml:space="preserve">Cooperative Purchasing Service for Propane as follows: 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00F89">
              <w:rPr>
                <w:sz w:val="24"/>
                <w:u w:val="single"/>
              </w:rPr>
              <w:t>Vendor</w:t>
            </w:r>
            <w:r w:rsidRPr="00D00F89">
              <w:rPr>
                <w:sz w:val="24"/>
              </w:rPr>
              <w:tab/>
              <w:t xml:space="preserve">    </w:t>
            </w:r>
            <w:r w:rsidRPr="00D00F89">
              <w:rPr>
                <w:sz w:val="24"/>
                <w:u w:val="single"/>
              </w:rPr>
              <w:t>Price Plan</w:t>
            </w:r>
            <w:r w:rsidRPr="00D00F89">
              <w:rPr>
                <w:sz w:val="24"/>
              </w:rPr>
              <w:tab/>
              <w:t xml:space="preserve">      </w:t>
            </w:r>
            <w:r w:rsidRPr="00D00F89">
              <w:rPr>
                <w:sz w:val="24"/>
                <w:u w:val="single"/>
              </w:rPr>
              <w:t>Price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Propane (MS/HS)</w:t>
            </w:r>
            <w:r>
              <w:rPr>
                <w:sz w:val="24"/>
              </w:rPr>
              <w:tab/>
            </w:r>
            <w:r w:rsidRPr="00D00F89">
              <w:rPr>
                <w:sz w:val="24"/>
              </w:rPr>
              <w:t>Suburban</w:t>
            </w:r>
            <w:r w:rsidRPr="00D00F89">
              <w:rPr>
                <w:sz w:val="24"/>
              </w:rPr>
              <w:tab/>
              <w:t xml:space="preserve">    Firm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  <w:t xml:space="preserve">      $1.42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00F89">
              <w:rPr>
                <w:sz w:val="24"/>
              </w:rPr>
              <w:t>Buell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  <w:t xml:space="preserve">    Fluctuating</w:t>
            </w:r>
            <w:r w:rsidRPr="00D00F89">
              <w:rPr>
                <w:sz w:val="24"/>
              </w:rPr>
              <w:tab/>
              <w:t xml:space="preserve">      $1.7392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hanging="360"/>
              <w:rPr>
                <w:sz w:val="24"/>
              </w:rPr>
            </w:pP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>Mr. Campbell moved, Mr. Ventura seconded,</w:t>
            </w:r>
            <w:r w:rsidRPr="00D00F89">
              <w:rPr>
                <w:sz w:val="24"/>
              </w:rPr>
              <w:t xml:space="preserve"> upo</w:t>
            </w:r>
            <w:r>
              <w:rPr>
                <w:sz w:val="24"/>
              </w:rPr>
              <w:t xml:space="preserve">n the recommendation of the </w:t>
            </w:r>
            <w:r w:rsidRPr="00D00F89">
              <w:rPr>
                <w:sz w:val="24"/>
              </w:rPr>
              <w:t>Superintendent of Schools,</w:t>
            </w:r>
            <w:r>
              <w:rPr>
                <w:sz w:val="24"/>
              </w:rPr>
              <w:t xml:space="preserve"> the</w:t>
            </w:r>
            <w:r w:rsidRPr="00D00F89">
              <w:rPr>
                <w:sz w:val="24"/>
              </w:rPr>
              <w:t xml:space="preserve"> South Lewis Board of Education does hereby award the 2018-2019 bid</w:t>
            </w:r>
            <w:r>
              <w:rPr>
                <w:sz w:val="24"/>
              </w:rPr>
              <w:t xml:space="preserve"> </w:t>
            </w:r>
            <w:r w:rsidRPr="00D00F89">
              <w:rPr>
                <w:sz w:val="24"/>
              </w:rPr>
              <w:t>for Propane (MS/HS) to Suburban at a firm price of $1.42 per gallon</w:t>
            </w:r>
          </w:p>
          <w:p w:rsidR="00D00F89" w:rsidRPr="00C8266B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00F89" w:rsidRPr="001559BF" w:rsidRDefault="00D00F89" w:rsidP="00D07509">
            <w:pPr>
              <w:tabs>
                <w:tab w:val="left" w:pos="1800"/>
                <w:tab w:val="left" w:pos="4320"/>
              </w:tabs>
              <w:ind w:left="-115"/>
            </w:pPr>
            <w:r w:rsidRPr="00D00F89">
              <w:t>LP GAS/PROPANE – CONTRACT AWARD  (MIDDLE/HIGH SCHOOL)</w:t>
            </w:r>
          </w:p>
        </w:tc>
      </w:tr>
      <w:tr w:rsidR="00D00F89">
        <w:tc>
          <w:tcPr>
            <w:tcW w:w="936" w:type="dxa"/>
          </w:tcPr>
          <w:p w:rsidR="00D00F89" w:rsidRDefault="00D00F89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7560" w:type="dxa"/>
          </w:tcPr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>WHEREAS, the following lowest bids were received through BOCES</w:t>
            </w:r>
            <w:r>
              <w:rPr>
                <w:sz w:val="24"/>
              </w:rPr>
              <w:t xml:space="preserve"> </w:t>
            </w:r>
            <w:r w:rsidRPr="00D00F89">
              <w:rPr>
                <w:sz w:val="24"/>
              </w:rPr>
              <w:t xml:space="preserve">Cooperative Purchasing Service for Propane as follows: 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00F89">
              <w:rPr>
                <w:sz w:val="24"/>
                <w:u w:val="single"/>
              </w:rPr>
              <w:t>Vendor</w:t>
            </w:r>
            <w:r>
              <w:rPr>
                <w:sz w:val="24"/>
              </w:rPr>
              <w:tab/>
            </w:r>
            <w:r w:rsidRPr="00D00F89">
              <w:rPr>
                <w:sz w:val="24"/>
                <w:u w:val="single"/>
              </w:rPr>
              <w:t>Price Plan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  <w:u w:val="single"/>
              </w:rPr>
              <w:t>Price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Propane (Port Leyden)</w:t>
            </w:r>
            <w:r>
              <w:rPr>
                <w:sz w:val="24"/>
              </w:rPr>
              <w:tab/>
              <w:t>Suburban</w:t>
            </w:r>
            <w:r>
              <w:rPr>
                <w:sz w:val="24"/>
              </w:rPr>
              <w:tab/>
            </w:r>
            <w:r w:rsidRPr="00D00F89">
              <w:rPr>
                <w:sz w:val="24"/>
              </w:rPr>
              <w:t>Firm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  <w:t>$1.42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 xml:space="preserve">        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  <w:t xml:space="preserve">    </w:t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</w:r>
            <w:r w:rsidRPr="00D00F89">
              <w:rPr>
                <w:sz w:val="24"/>
              </w:rPr>
              <w:tab/>
              <w:t xml:space="preserve">   </w:t>
            </w:r>
            <w:r w:rsidRPr="00D00F89">
              <w:rPr>
                <w:sz w:val="24"/>
              </w:rPr>
              <w:tab/>
              <w:t>Fluctuating</w:t>
            </w:r>
            <w:r w:rsidRPr="00D00F89">
              <w:rPr>
                <w:sz w:val="24"/>
              </w:rPr>
              <w:tab/>
              <w:t>$1.7569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 xml:space="preserve">     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D00F89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>Mr. Liendecker moved, Mr. Ventura seconded,</w:t>
            </w:r>
            <w:r w:rsidRPr="00D00F89">
              <w:rPr>
                <w:sz w:val="24"/>
              </w:rPr>
              <w:t xml:space="preserve"> upo</w:t>
            </w:r>
            <w:r>
              <w:rPr>
                <w:sz w:val="24"/>
              </w:rPr>
              <w:t xml:space="preserve">n the recommendation of the </w:t>
            </w:r>
            <w:r w:rsidRPr="00D00F89">
              <w:rPr>
                <w:sz w:val="24"/>
              </w:rPr>
              <w:t>Superintendent of Schools,</w:t>
            </w:r>
            <w:r>
              <w:rPr>
                <w:sz w:val="24"/>
              </w:rPr>
              <w:t xml:space="preserve"> that t</w:t>
            </w:r>
            <w:r w:rsidRPr="00D00F89">
              <w:rPr>
                <w:sz w:val="24"/>
              </w:rPr>
              <w:t>he South Lewis Board of Education does hereby award the 2018-2019 bid</w:t>
            </w:r>
            <w:r>
              <w:rPr>
                <w:sz w:val="24"/>
              </w:rPr>
              <w:t xml:space="preserve"> </w:t>
            </w:r>
            <w:r w:rsidRPr="00D00F89">
              <w:rPr>
                <w:sz w:val="24"/>
              </w:rPr>
              <w:t>for Pr</w:t>
            </w:r>
            <w:r>
              <w:rPr>
                <w:sz w:val="24"/>
              </w:rPr>
              <w:t xml:space="preserve">opane (Port Leyden) to Suburban </w:t>
            </w:r>
            <w:r w:rsidRPr="00D00F89">
              <w:rPr>
                <w:sz w:val="24"/>
              </w:rPr>
              <w:t>at a firm price of $1.42 per gallon</w:t>
            </w:r>
            <w:r>
              <w:rPr>
                <w:sz w:val="24"/>
              </w:rPr>
              <w:t>.</w:t>
            </w:r>
          </w:p>
          <w:p w:rsidR="00D00F89" w:rsidRPr="00D00F89" w:rsidRDefault="00D00F8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</w:p>
        </w:tc>
        <w:tc>
          <w:tcPr>
            <w:tcW w:w="1782" w:type="dxa"/>
          </w:tcPr>
          <w:p w:rsidR="00D00F89" w:rsidRPr="00D00F89" w:rsidRDefault="006D1D49" w:rsidP="00D07509">
            <w:pPr>
              <w:tabs>
                <w:tab w:val="left" w:pos="1800"/>
                <w:tab w:val="left" w:pos="4320"/>
              </w:tabs>
              <w:ind w:left="-115"/>
            </w:pPr>
            <w:r w:rsidRPr="006D1D49">
              <w:t>LP GAS/PROPANE – CONTRACT AWARD (PORT LEYDEN</w:t>
            </w:r>
          </w:p>
        </w:tc>
      </w:tr>
      <w:tr w:rsidR="006D1D49">
        <w:tc>
          <w:tcPr>
            <w:tcW w:w="936" w:type="dxa"/>
          </w:tcPr>
          <w:p w:rsidR="006D1D49" w:rsidRDefault="006D1D49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7560" w:type="dxa"/>
          </w:tcPr>
          <w:p w:rsidR="006D1D49" w:rsidRPr="006D1D49" w:rsidRDefault="006D1D49" w:rsidP="006D1D4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 w:rsidRPr="006D1D49">
              <w:rPr>
                <w:sz w:val="24"/>
              </w:rPr>
              <w:t xml:space="preserve">WHEREAS, the following lowest bids were received through BOCES       </w:t>
            </w:r>
          </w:p>
          <w:p w:rsidR="006D1D49" w:rsidRPr="006D1D49" w:rsidRDefault="006D1D49" w:rsidP="006D1D4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 w:rsidRPr="006D1D49">
              <w:rPr>
                <w:sz w:val="24"/>
              </w:rPr>
              <w:t xml:space="preserve">Cooperative Purchasing Service for Propane as follows: </w:t>
            </w:r>
          </w:p>
          <w:p w:rsidR="006D1D49" w:rsidRPr="006D1D49" w:rsidRDefault="006D1D49" w:rsidP="006D1D4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6D1D49" w:rsidRPr="006D1D49" w:rsidRDefault="006D1D49" w:rsidP="006D1D4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6D1D49">
              <w:rPr>
                <w:sz w:val="24"/>
                <w:u w:val="single"/>
              </w:rPr>
              <w:t>Vendor</w:t>
            </w:r>
            <w:r>
              <w:rPr>
                <w:sz w:val="24"/>
              </w:rPr>
              <w:tab/>
            </w:r>
            <w:r w:rsidRPr="006D1D49">
              <w:rPr>
                <w:sz w:val="24"/>
                <w:u w:val="single"/>
              </w:rPr>
              <w:t>Price Plan</w:t>
            </w:r>
            <w:r w:rsidRPr="006D1D49">
              <w:rPr>
                <w:sz w:val="24"/>
              </w:rPr>
              <w:tab/>
            </w:r>
            <w:r w:rsidRPr="006D1D49">
              <w:rPr>
                <w:sz w:val="24"/>
                <w:u w:val="single"/>
              </w:rPr>
              <w:t>Price</w:t>
            </w:r>
          </w:p>
          <w:p w:rsidR="006D1D49" w:rsidRPr="006D1D49" w:rsidRDefault="006D1D49" w:rsidP="006D1D4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 w:rsidRPr="006D1D49">
              <w:rPr>
                <w:sz w:val="24"/>
              </w:rPr>
              <w:t>Propane (Bus Garage)</w:t>
            </w:r>
            <w:r w:rsidRPr="006D1D49">
              <w:rPr>
                <w:sz w:val="24"/>
              </w:rPr>
              <w:tab/>
              <w:t xml:space="preserve">       </w:t>
            </w:r>
            <w:r>
              <w:rPr>
                <w:sz w:val="24"/>
              </w:rPr>
              <w:tab/>
              <w:t>Suburban</w:t>
            </w: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Firm</w:t>
            </w:r>
            <w:r w:rsidRPr="006D1D49">
              <w:rPr>
                <w:sz w:val="24"/>
              </w:rPr>
              <w:tab/>
            </w:r>
            <w:r w:rsidRPr="006D1D49">
              <w:rPr>
                <w:sz w:val="24"/>
              </w:rPr>
              <w:tab/>
              <w:t>$1.42</w:t>
            </w:r>
          </w:p>
          <w:p w:rsidR="006D1D49" w:rsidRDefault="006D1D49" w:rsidP="006D1D4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Fluctuating</w:t>
            </w:r>
            <w:r w:rsidRPr="006D1D49">
              <w:rPr>
                <w:sz w:val="24"/>
              </w:rPr>
              <w:tab/>
              <w:t>$1.7569</w:t>
            </w:r>
          </w:p>
          <w:p w:rsidR="006D1D49" w:rsidRPr="006D1D49" w:rsidRDefault="006D1D49" w:rsidP="006D1D49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6D1D49" w:rsidRPr="006D1D49" w:rsidRDefault="006D1D49" w:rsidP="006D1D4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NOW, THEREFORE, Mr. Ventura moved, Mr. Campbell seconded, </w:t>
            </w:r>
            <w:r w:rsidRPr="006D1D49">
              <w:rPr>
                <w:sz w:val="24"/>
              </w:rPr>
              <w:t>upo</w:t>
            </w:r>
            <w:r>
              <w:rPr>
                <w:sz w:val="24"/>
              </w:rPr>
              <w:t xml:space="preserve">n the recommendation of the </w:t>
            </w:r>
            <w:r w:rsidRPr="006D1D49">
              <w:rPr>
                <w:sz w:val="24"/>
              </w:rPr>
              <w:t>Superintendent of Schools,</w:t>
            </w:r>
            <w:r>
              <w:rPr>
                <w:sz w:val="24"/>
              </w:rPr>
              <w:t xml:space="preserve"> that t</w:t>
            </w:r>
            <w:r w:rsidRPr="006D1D49">
              <w:rPr>
                <w:sz w:val="24"/>
              </w:rPr>
              <w:t>he South Lewis Board of Education does hereby award the 2018-2019 bid</w:t>
            </w:r>
            <w:r>
              <w:rPr>
                <w:sz w:val="24"/>
              </w:rPr>
              <w:t xml:space="preserve"> </w:t>
            </w:r>
            <w:r w:rsidRPr="006D1D49">
              <w:rPr>
                <w:sz w:val="24"/>
              </w:rPr>
              <w:t>for Propane (Bus Garage) to Suburban at a firm price of $1.42 per gallon.</w:t>
            </w:r>
          </w:p>
          <w:p w:rsidR="006D1D49" w:rsidRPr="00D00F89" w:rsidRDefault="006D1D49" w:rsidP="00D00F8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</w:tc>
        <w:tc>
          <w:tcPr>
            <w:tcW w:w="1782" w:type="dxa"/>
          </w:tcPr>
          <w:p w:rsidR="006D1D49" w:rsidRPr="006D1D49" w:rsidRDefault="006D1D49" w:rsidP="00D07509">
            <w:pPr>
              <w:tabs>
                <w:tab w:val="left" w:pos="1800"/>
                <w:tab w:val="left" w:pos="4320"/>
              </w:tabs>
              <w:ind w:left="-115"/>
            </w:pPr>
            <w:r w:rsidRPr="006D1D49">
              <w:t>LP GAS/PROPANE – CONTRACT AWARD (BUS GARAGE)</w:t>
            </w:r>
          </w:p>
        </w:tc>
      </w:tr>
      <w:tr w:rsidR="006D1D49">
        <w:tc>
          <w:tcPr>
            <w:tcW w:w="936" w:type="dxa"/>
          </w:tcPr>
          <w:p w:rsidR="006D1D49" w:rsidRDefault="006D1D49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60" w:type="dxa"/>
          </w:tcPr>
          <w:p w:rsidR="006D1D49" w:rsidRDefault="006D1D49" w:rsidP="006D1D49">
            <w:pPr>
              <w:tabs>
                <w:tab w:val="left" w:pos="-720"/>
                <w:tab w:val="left" w:pos="810"/>
                <w:tab w:val="left" w:pos="990"/>
                <w:tab w:val="left" w:pos="1260"/>
                <w:tab w:val="left" w:pos="1350"/>
              </w:tabs>
              <w:suppressAutoHyphens/>
              <w:ind w:left="810" w:hanging="810"/>
              <w:rPr>
                <w:sz w:val="24"/>
              </w:rPr>
            </w:pPr>
            <w:r>
              <w:rPr>
                <w:sz w:val="24"/>
              </w:rPr>
              <w:t>The following budgets were presented to the Board of Education:</w:t>
            </w:r>
          </w:p>
          <w:p w:rsidR="006D1D49" w:rsidRDefault="006D1D49" w:rsidP="006D1D49">
            <w:pPr>
              <w:rPr>
                <w:sz w:val="24"/>
              </w:rPr>
            </w:pP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a.  Debt Service</w:t>
            </w:r>
          </w:p>
          <w:p w:rsidR="006D1D49" w:rsidRPr="006D1D49" w:rsidRDefault="006D1D49" w:rsidP="006D1D49">
            <w:pPr>
              <w:numPr>
                <w:ilvl w:val="0"/>
                <w:numId w:val="4"/>
              </w:numPr>
              <w:rPr>
                <w:sz w:val="24"/>
              </w:rPr>
            </w:pPr>
            <w:r w:rsidRPr="006D1D49">
              <w:rPr>
                <w:sz w:val="24"/>
              </w:rPr>
              <w:t>Discussion on Capital Reserve Fund</w:t>
            </w: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b.  Administrative</w:t>
            </w: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c.  RIC Services</w:t>
            </w: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d.  BOCES Services</w:t>
            </w: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>e.  Allowable Tax Levy Limit</w:t>
            </w:r>
          </w:p>
          <w:p w:rsidR="006D1D49" w:rsidRPr="006D1D49" w:rsidRDefault="006D1D49" w:rsidP="006D1D49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6D1D49">
              <w:rPr>
                <w:sz w:val="24"/>
              </w:rPr>
              <w:t xml:space="preserve">f.  2018-2019 Budget Draft                 </w:t>
            </w:r>
          </w:p>
        </w:tc>
        <w:tc>
          <w:tcPr>
            <w:tcW w:w="1782" w:type="dxa"/>
          </w:tcPr>
          <w:p w:rsidR="006D1D49" w:rsidRPr="006D1D49" w:rsidRDefault="006D1D49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BUDGET WORK SESSION</w:t>
            </w:r>
          </w:p>
        </w:tc>
      </w:tr>
    </w:tbl>
    <w:p w:rsidR="00CD4B92" w:rsidRDefault="00CD4B92">
      <w:pPr>
        <w:rPr>
          <w:sz w:val="24"/>
        </w:rPr>
      </w:pPr>
    </w:p>
    <w:p w:rsidR="00CD4B92" w:rsidRDefault="00CD4B92">
      <w:pPr>
        <w:rPr>
          <w:b/>
          <w:bCs/>
          <w:sz w:val="24"/>
          <w:u w:val="single"/>
        </w:rPr>
      </w:pPr>
    </w:p>
    <w:p w:rsidR="00CD4B92" w:rsidRDefault="00CD4B9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ADJOURN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6D1D49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7560" w:type="dxa"/>
          </w:tcPr>
          <w:p w:rsidR="00CD4B92" w:rsidRDefault="006D1D49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Lisk moved, Mr. Ventura </w:t>
            </w:r>
            <w:r w:rsidR="00CD4B92">
              <w:rPr>
                <w:sz w:val="24"/>
              </w:rPr>
              <w:t xml:space="preserve">seconded, that the meeting be adjourned at </w:t>
            </w:r>
            <w:r>
              <w:rPr>
                <w:sz w:val="24"/>
              </w:rPr>
              <w:t xml:space="preserve">7:38 </w:t>
            </w:r>
            <w:r w:rsidR="00CD4B92">
              <w:rPr>
                <w:sz w:val="24"/>
              </w:rPr>
              <w:t>p.m.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D4B92" w:rsidRDefault="00CD4B92" w:rsidP="004E6F55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ADJOURN</w:t>
            </w:r>
          </w:p>
        </w:tc>
      </w:tr>
    </w:tbl>
    <w:p w:rsidR="00CD4B92" w:rsidRDefault="00CD4B92">
      <w:pPr>
        <w:tabs>
          <w:tab w:val="left" w:pos="4320"/>
        </w:tabs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Respectfully submitted,</w:t>
      </w: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CD4B92" w:rsidP="004E6F55">
      <w:pPr>
        <w:tabs>
          <w:tab w:val="left" w:pos="5256"/>
        </w:tabs>
        <w:rPr>
          <w:sz w:val="24"/>
        </w:rPr>
      </w:pP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Barry J. Yette</w:t>
      </w:r>
    </w:p>
    <w:p w:rsidR="00CD4B92" w:rsidRDefault="004E6F55" w:rsidP="004E6F55">
      <w:pPr>
        <w:tabs>
          <w:tab w:val="left" w:pos="5256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>Clerk of the Board of Education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Date of Approval:  </w:t>
      </w:r>
      <w:r w:rsidR="001E0CCD">
        <w:rPr>
          <w:sz w:val="24"/>
        </w:rPr>
        <w:t>March 20, 2018</w:t>
      </w:r>
      <w:bookmarkStart w:id="0" w:name="_GoBack"/>
      <w:bookmarkEnd w:id="0"/>
    </w:p>
    <w:sectPr w:rsidR="00CD4B92">
      <w:footerReference w:type="default" r:id="rId8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76" w:rsidRDefault="00852576">
      <w:r>
        <w:separator/>
      </w:r>
    </w:p>
  </w:endnote>
  <w:endnote w:type="continuationSeparator" w:id="0">
    <w:p w:rsidR="00852576" w:rsidRDefault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76" w:rsidRDefault="00852576">
    <w:pPr>
      <w:pStyle w:val="Footer"/>
      <w:jc w:val="right"/>
    </w:pPr>
    <w:r>
      <w:t>March 6, 2018 Regular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76" w:rsidRDefault="00852576">
      <w:r>
        <w:separator/>
      </w:r>
    </w:p>
  </w:footnote>
  <w:footnote w:type="continuationSeparator" w:id="0">
    <w:p w:rsidR="00852576" w:rsidRDefault="008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</w:abstractNum>
  <w:abstractNum w:abstractNumId="1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C4731E9"/>
    <w:multiLevelType w:val="hybridMultilevel"/>
    <w:tmpl w:val="0C68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C0223"/>
    <w:multiLevelType w:val="hybridMultilevel"/>
    <w:tmpl w:val="359E6DD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16"/>
    <w:rsid w:val="000659A7"/>
    <w:rsid w:val="00094D22"/>
    <w:rsid w:val="0014101F"/>
    <w:rsid w:val="001559BF"/>
    <w:rsid w:val="001E0CCD"/>
    <w:rsid w:val="001E4C16"/>
    <w:rsid w:val="001E58CD"/>
    <w:rsid w:val="002417B7"/>
    <w:rsid w:val="002A05D7"/>
    <w:rsid w:val="002D46E5"/>
    <w:rsid w:val="00324BA8"/>
    <w:rsid w:val="0040250B"/>
    <w:rsid w:val="00472ECA"/>
    <w:rsid w:val="004977AA"/>
    <w:rsid w:val="004D0A07"/>
    <w:rsid w:val="004D2369"/>
    <w:rsid w:val="004E6F55"/>
    <w:rsid w:val="005036D0"/>
    <w:rsid w:val="00545BA4"/>
    <w:rsid w:val="00574453"/>
    <w:rsid w:val="005B6094"/>
    <w:rsid w:val="005D6BCD"/>
    <w:rsid w:val="006D1D49"/>
    <w:rsid w:val="00734145"/>
    <w:rsid w:val="00781DB5"/>
    <w:rsid w:val="00805498"/>
    <w:rsid w:val="00852576"/>
    <w:rsid w:val="00867C24"/>
    <w:rsid w:val="00874953"/>
    <w:rsid w:val="008C3117"/>
    <w:rsid w:val="00925F05"/>
    <w:rsid w:val="009C6BC8"/>
    <w:rsid w:val="00A12032"/>
    <w:rsid w:val="00A21370"/>
    <w:rsid w:val="00B240CC"/>
    <w:rsid w:val="00B96217"/>
    <w:rsid w:val="00BB1A09"/>
    <w:rsid w:val="00C03834"/>
    <w:rsid w:val="00C14DF4"/>
    <w:rsid w:val="00C8266B"/>
    <w:rsid w:val="00CD4B92"/>
    <w:rsid w:val="00D00F89"/>
    <w:rsid w:val="00D07509"/>
    <w:rsid w:val="00D225EF"/>
    <w:rsid w:val="00D50468"/>
    <w:rsid w:val="00D85B3A"/>
    <w:rsid w:val="00D952D3"/>
    <w:rsid w:val="00E15299"/>
    <w:rsid w:val="00E728BB"/>
    <w:rsid w:val="00E80F3E"/>
    <w:rsid w:val="00E904AF"/>
    <w:rsid w:val="00E909F7"/>
    <w:rsid w:val="00E91482"/>
    <w:rsid w:val="00EE3C13"/>
    <w:rsid w:val="00F03720"/>
    <w:rsid w:val="00F668FE"/>
    <w:rsid w:val="00FA6D7B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right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8</cp:revision>
  <cp:lastPrinted>2018-03-21T12:55:00Z</cp:lastPrinted>
  <dcterms:created xsi:type="dcterms:W3CDTF">2018-03-07T13:43:00Z</dcterms:created>
  <dcterms:modified xsi:type="dcterms:W3CDTF">2018-03-21T12:56:00Z</dcterms:modified>
</cp:coreProperties>
</file>